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8E" w:rsidRDefault="001D3D8E" w:rsidP="001D3D8E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1"/>
        <w:rPr>
          <w:rFonts w:ascii="Unistra A" w:eastAsia="Times New Roman" w:hAnsi="Unistra A" w:cs="Times New Roman"/>
          <w:b/>
          <w:bCs/>
          <w:sz w:val="36"/>
          <w:szCs w:val="36"/>
          <w:lang w:eastAsia="fr-FR"/>
        </w:rPr>
      </w:pPr>
      <w:r>
        <w:rPr>
          <w:rFonts w:ascii="Unistra A" w:eastAsia="Times New Roman" w:hAnsi="Unistra A" w:cs="Times New Roman"/>
          <w:b/>
          <w:bCs/>
          <w:sz w:val="36"/>
          <w:szCs w:val="36"/>
          <w:lang w:eastAsia="fr-FR"/>
        </w:rPr>
        <w:t>Projet HackeTaFac – Le pitch vidéo</w:t>
      </w:r>
    </w:p>
    <w:p w:rsidR="007D2474" w:rsidRPr="001D3D8E" w:rsidRDefault="007D2474" w:rsidP="001D3D8E">
      <w:pPr>
        <w:spacing w:before="100" w:beforeAutospacing="1" w:after="100" w:afterAutospacing="1" w:line="240" w:lineRule="auto"/>
        <w:jc w:val="both"/>
        <w:outlineLvl w:val="1"/>
        <w:rPr>
          <w:rFonts w:ascii="Unistra A" w:eastAsia="Times New Roman" w:hAnsi="Unistra A" w:cs="Times New Roman"/>
          <w:b/>
          <w:bCs/>
          <w:sz w:val="36"/>
          <w:szCs w:val="36"/>
          <w:lang w:eastAsia="fr-FR"/>
        </w:rPr>
      </w:pPr>
      <w:r w:rsidRPr="001D3D8E">
        <w:rPr>
          <w:rFonts w:ascii="Unistra A" w:eastAsia="Times New Roman" w:hAnsi="Unistra A" w:cs="Times New Roman"/>
          <w:b/>
          <w:bCs/>
          <w:sz w:val="36"/>
          <w:szCs w:val="36"/>
          <w:lang w:eastAsia="fr-FR"/>
        </w:rPr>
        <w:t>Ce qu’il faut dire</w:t>
      </w:r>
    </w:p>
    <w:p w:rsidR="007D2474" w:rsidRPr="001D3D8E" w:rsidRDefault="007D2474" w:rsidP="001D3D8E">
      <w:p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Votre pitch vidéo doit démontrer en 3 minutes maximum l’intérêt de votre projet et</w:t>
      </w:r>
      <w:r w:rsidR="007D330C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ce qu’il apporte par rapport à la problématique que vous avez identifiée</w: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. Il doit se concentrer sur 2 ou 3 messages principaux, pour ne pas surcharger le spectateur</w:t>
      </w:r>
      <w:r w:rsidR="00206690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. Celui-ci doit pouvoir comprendre </w: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pourquoi est-ce que la problématique à laquelle vous répondez est </w:t>
      </w:r>
      <w:r w:rsidR="00206690">
        <w:rPr>
          <w:rFonts w:ascii="Unistra A" w:eastAsia="Times New Roman" w:hAnsi="Unistra A" w:cs="Times New Roman"/>
          <w:sz w:val="24"/>
          <w:szCs w:val="24"/>
          <w:lang w:eastAsia="fr-FR"/>
        </w:rPr>
        <w:t>importante</w: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et pourquoi votre solution est la meilleure.</w:t>
      </w:r>
      <w:r w:rsidR="00206690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</w:t>
      </w:r>
    </w:p>
    <w:p w:rsidR="007D2474" w:rsidRPr="001D3D8E" w:rsidRDefault="007D2474" w:rsidP="001D3D8E">
      <w:p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Il est conseillé de mener un travail préalable d’explicitation de votre concept, qui vous permettra de l’expliquer ensuite clairement, si possible avec quelques phrases choc bien tournées. Pour cela, vous </w:t>
      </w:r>
      <w:r w:rsidR="001D3D8E"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pouvez remplir </w:t>
      </w:r>
      <w:hyperlink r:id="rId6" w:history="1">
        <w:r w:rsidR="00D23AE1" w:rsidRPr="00D23AE1">
          <w:rPr>
            <w:rStyle w:val="Lienhypertexte"/>
            <w:rFonts w:ascii="Unistra A" w:eastAsia="Times New Roman" w:hAnsi="Unistra A" w:cs="Times New Roman"/>
            <w:sz w:val="24"/>
            <w:szCs w:val="24"/>
            <w:lang w:eastAsia="fr-FR"/>
          </w:rPr>
          <w:t>ce tableau</w:t>
        </w:r>
      </w:hyperlink>
      <w:r w:rsidR="001D3D8E"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</w: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détaillant toutes les dimensions de votre projet.</w:t>
      </w:r>
      <w:bookmarkStart w:id="0" w:name="_GoBack"/>
      <w:bookmarkEnd w:id="0"/>
    </w:p>
    <w:p w:rsidR="007D2474" w:rsidRPr="001D3D8E" w:rsidRDefault="007D2474" w:rsidP="001D3D8E">
      <w:pPr>
        <w:spacing w:before="100" w:beforeAutospacing="1" w:after="100" w:afterAutospacing="1" w:line="240" w:lineRule="auto"/>
        <w:jc w:val="both"/>
        <w:outlineLvl w:val="1"/>
        <w:rPr>
          <w:rFonts w:ascii="Unistra A" w:eastAsia="Times New Roman" w:hAnsi="Unistra A" w:cs="Times New Roman"/>
          <w:b/>
          <w:bCs/>
          <w:sz w:val="36"/>
          <w:szCs w:val="36"/>
          <w:lang w:eastAsia="fr-FR"/>
        </w:rPr>
      </w:pPr>
      <w:r w:rsidRPr="001D3D8E">
        <w:rPr>
          <w:rFonts w:ascii="Unistra A" w:eastAsia="Times New Roman" w:hAnsi="Unistra A" w:cs="Times New Roman"/>
          <w:b/>
          <w:bCs/>
          <w:sz w:val="36"/>
          <w:szCs w:val="36"/>
          <w:lang w:eastAsia="fr-FR"/>
        </w:rPr>
        <w:t>Comment il faut le dire</w:t>
      </w:r>
    </w:p>
    <w:p w:rsidR="007D2474" w:rsidRPr="001D3D8E" w:rsidRDefault="007D2474" w:rsidP="001D3D8E">
      <w:p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Plusieurs formes de pitch vidéo sont possibles :</w:t>
      </w:r>
    </w:p>
    <w:p w:rsidR="007D2474" w:rsidRPr="001D3D8E" w:rsidRDefault="007D2474" w:rsidP="001D3D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le court métrage (attention : acteur, c’est un métier)</w:t>
      </w:r>
    </w:p>
    <w:p w:rsidR="007D2474" w:rsidRPr="001D3D8E" w:rsidRDefault="007D2474" w:rsidP="001D3D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la présentation face caméra (classique, mais peut révéler la personnalité qui incarne le projet)</w:t>
      </w:r>
    </w:p>
    <w:p w:rsidR="007D2474" w:rsidRPr="001D3D8E" w:rsidRDefault="007D2474" w:rsidP="001D3D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la présentation créative (avec peu de moyens, on peut faire des choses vraiment intéressantes : briques Lego, dessin filmé en direct, animation de post-it, découpage …)</w:t>
      </w:r>
    </w:p>
    <w:p w:rsidR="007D2474" w:rsidRPr="001D3D8E" w:rsidRDefault="007D2474" w:rsidP="001D3D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le montage de plans statiques ou filmés avec voix off (peut être aussi très créatif et faire la différence grâce au pouvoir des images).</w:t>
      </w:r>
    </w:p>
    <w:p w:rsidR="007D2474" w:rsidRPr="001D3D8E" w:rsidRDefault="007D2474" w:rsidP="001D3D8E">
      <w:p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Pas besoin de moyens techniques compliqués : votre smartphone suffit, et le résultat peut être monté sur smartphone directement avec les applications gratuites </w:t>
      </w:r>
      <w:hyperlink r:id="rId7" w:history="1">
        <w:proofErr w:type="spellStart"/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>iMovie</w:t>
        </w:r>
        <w:proofErr w:type="spellEnd"/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 xml:space="preserve"> (iOS uniquement)</w:t>
        </w:r>
      </w:hyperlink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, </w:t>
      </w:r>
      <w:hyperlink r:id="rId8" w:history="1">
        <w:proofErr w:type="spellStart"/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>Quik</w:t>
        </w:r>
        <w:proofErr w:type="spellEnd"/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 xml:space="preserve"> (iOS / Android)</w:t>
        </w:r>
      </w:hyperlink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</w:t>
      </w:r>
      <w:hyperlink r:id="rId9" w:history="1">
        <w:proofErr w:type="spellStart"/>
        <w:r w:rsidR="001D3D8E" w:rsidRPr="001D3D8E">
          <w:rPr>
            <w:rStyle w:val="Lienhypertexte"/>
            <w:rFonts w:ascii="Unistra A" w:eastAsia="Times New Roman" w:hAnsi="Unistra A" w:cs="Times New Roman"/>
            <w:sz w:val="24"/>
            <w:szCs w:val="24"/>
            <w:lang w:eastAsia="fr-FR"/>
          </w:rPr>
          <w:t>KineMaster</w:t>
        </w:r>
        <w:proofErr w:type="spellEnd"/>
      </w:hyperlink>
      <w:r w:rsidR="001D3D8E"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 (Android) </w: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ou </w:t>
      </w:r>
      <w:hyperlink r:id="rId10" w:history="1"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 xml:space="preserve">Adobe </w:t>
        </w:r>
        <w:proofErr w:type="spellStart"/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>Premiere</w:t>
        </w:r>
        <w:proofErr w:type="spellEnd"/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 xml:space="preserve"> Clip (iOS / Android)</w:t>
        </w:r>
      </w:hyperlink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. Vous trouverez également sur internet une flopée d’outils pour créer facilement des animations : </w:t>
      </w:r>
      <w:proofErr w:type="spellStart"/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begin"/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instrText xml:space="preserve"> HYPERLINK "http://www.pitchy.fr/atelier" </w:instrTex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separate"/>
      </w:r>
      <w:r w:rsidRPr="001D3D8E">
        <w:rPr>
          <w:rFonts w:ascii="Unistra A" w:eastAsia="Times New Roman" w:hAnsi="Unistra A" w:cs="Times New Roman"/>
          <w:color w:val="0000FF"/>
          <w:sz w:val="24"/>
          <w:szCs w:val="24"/>
          <w:u w:val="single"/>
          <w:lang w:eastAsia="fr-FR"/>
        </w:rPr>
        <w:t>Pitchy</w:t>
      </w:r>
      <w:proofErr w:type="spellEnd"/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end"/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, </w:t>
      </w:r>
      <w:proofErr w:type="spellStart"/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begin"/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instrText xml:space="preserve"> HYPERLINK "https://www.moovly.com/" </w:instrTex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separate"/>
      </w:r>
      <w:r w:rsidRPr="001D3D8E">
        <w:rPr>
          <w:rFonts w:ascii="Unistra A" w:eastAsia="Times New Roman" w:hAnsi="Unistra A" w:cs="Times New Roman"/>
          <w:color w:val="0000FF"/>
          <w:sz w:val="24"/>
          <w:szCs w:val="24"/>
          <w:u w:val="single"/>
          <w:lang w:eastAsia="fr-FR"/>
        </w:rPr>
        <w:t>Moovly</w:t>
      </w:r>
      <w:proofErr w:type="spellEnd"/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end"/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, </w:t>
      </w:r>
      <w:proofErr w:type="spellStart"/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begin"/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instrText xml:space="preserve"> HYPERLINK "https://explee.com/fr/" </w:instrTex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separate"/>
      </w:r>
      <w:r w:rsidRPr="001D3D8E">
        <w:rPr>
          <w:rFonts w:ascii="Unistra A" w:eastAsia="Times New Roman" w:hAnsi="Unistra A" w:cs="Times New Roman"/>
          <w:color w:val="0000FF"/>
          <w:sz w:val="24"/>
          <w:szCs w:val="24"/>
          <w:u w:val="single"/>
          <w:lang w:eastAsia="fr-FR"/>
        </w:rPr>
        <w:t>Explee</w:t>
      </w:r>
      <w:proofErr w:type="spellEnd"/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end"/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, </w:t>
      </w:r>
      <w:proofErr w:type="spellStart"/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begin"/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instrText xml:space="preserve"> HYPERLINK "https://www.powtoon.com/" </w:instrText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separate"/>
      </w:r>
      <w:r w:rsidRPr="001D3D8E">
        <w:rPr>
          <w:rFonts w:ascii="Unistra A" w:eastAsia="Times New Roman" w:hAnsi="Unistra A" w:cs="Times New Roman"/>
          <w:color w:val="0000FF"/>
          <w:sz w:val="24"/>
          <w:szCs w:val="24"/>
          <w:u w:val="single"/>
          <w:lang w:eastAsia="fr-FR"/>
        </w:rPr>
        <w:t>Powtoon</w:t>
      </w:r>
      <w:proofErr w:type="spellEnd"/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fldChar w:fldCharType="end"/>
      </w: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.</w:t>
      </w:r>
    </w:p>
    <w:p w:rsidR="007D2474" w:rsidRPr="001D3D8E" w:rsidRDefault="007D2474" w:rsidP="001D3D8E">
      <w:p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La scénarisation détaillée est incontournable : </w:t>
      </w:r>
      <w:hyperlink r:id="rId11" w:history="1"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>utilisez notre trame</w:t>
        </w:r>
      </w:hyperlink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 pour préparer ce que vous allez dire et comment. À tester ensuite sur vos proches, amis, enseignants… et à répéter plusieurs fois avant de vous enregistrer.</w:t>
      </w:r>
    </w:p>
    <w:p w:rsidR="007D2474" w:rsidRPr="001D3D8E" w:rsidRDefault="007D2474" w:rsidP="001D3D8E">
      <w:p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 xml:space="preserve">Au moment de filmer, faites attention à la luminosité, au cadrage et aux mouvements. Faites attention aussi à ne pas réutiliser d’éléments visuels dont vous n’auriez pas les droits (images, sons, musiques…) ; il existe heureusement des banques de musiques libres de droit, notamment </w:t>
      </w:r>
      <w:hyperlink r:id="rId12" w:history="1"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 xml:space="preserve">celle de </w:t>
        </w:r>
        <w:proofErr w:type="spellStart"/>
        <w:r w:rsidRPr="001D3D8E">
          <w:rPr>
            <w:rFonts w:ascii="Unistra A" w:eastAsia="Times New Roman" w:hAnsi="Unistra A" w:cs="Times New Roman"/>
            <w:color w:val="0000FF"/>
            <w:sz w:val="24"/>
            <w:szCs w:val="24"/>
            <w:u w:val="single"/>
            <w:lang w:eastAsia="fr-FR"/>
          </w:rPr>
          <w:t>Youtube</w:t>
        </w:r>
        <w:proofErr w:type="spellEnd"/>
      </w:hyperlink>
      <w:r w:rsidRPr="001D3D8E">
        <w:rPr>
          <w:rFonts w:ascii="Unistra A" w:eastAsia="Times New Roman" w:hAnsi="Unistra A" w:cs="Times New Roman"/>
          <w:sz w:val="24"/>
          <w:szCs w:val="24"/>
          <w:lang w:eastAsia="fr-FR"/>
        </w:rPr>
        <w:t>.</w:t>
      </w:r>
    </w:p>
    <w:p w:rsidR="00B473C7" w:rsidRPr="001D3D8E" w:rsidRDefault="00B473C7" w:rsidP="001D3D8E">
      <w:pPr>
        <w:spacing w:before="100" w:beforeAutospacing="1" w:after="100" w:afterAutospacing="1" w:line="240" w:lineRule="auto"/>
        <w:jc w:val="both"/>
        <w:rPr>
          <w:rFonts w:ascii="Unistra A" w:eastAsia="Times New Roman" w:hAnsi="Unistra A" w:cs="Times New Roman"/>
          <w:sz w:val="24"/>
          <w:szCs w:val="24"/>
          <w:lang w:eastAsia="fr-FR"/>
        </w:rPr>
      </w:pPr>
    </w:p>
    <w:sectPr w:rsidR="00B473C7" w:rsidRPr="001D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6334"/>
    <w:multiLevelType w:val="multilevel"/>
    <w:tmpl w:val="41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74"/>
    <w:rsid w:val="001D3D8E"/>
    <w:rsid w:val="00206690"/>
    <w:rsid w:val="007D2474"/>
    <w:rsid w:val="007D330C"/>
    <w:rsid w:val="00B473C7"/>
    <w:rsid w:val="00D2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D2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D247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D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D247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D247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D2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D247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D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D247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D247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k.gopro.com/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ple.com/fr/imovie/" TargetMode="External"/><Relationship Id="rId12" Type="http://schemas.openxmlformats.org/officeDocument/2006/relationships/hyperlink" Target="https://www.youtube.com/audiolibrary/mu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ypodun2012.unistra.fr/fileadmin/upload/DUN/idip/RETU/structurer-son-pitch1602.pdf" TargetMode="External"/><Relationship Id="rId11" Type="http://schemas.openxmlformats.org/officeDocument/2006/relationships/hyperlink" Target="https://typodun2012.unistra.fr/fileadmin/upload/DUN/idip/RETU/Scenarisation-affinee-PItch160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obe.com/fr/products/premiere-cl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fr/url?sa=t&amp;rct=j&amp;q=&amp;esrc=s&amp;source=web&amp;cd=1&amp;cad=rja&amp;uact=8&amp;ved=0ahUKEwjbsduzn5TZAhXQ5qQKHf-QAhUQFggoMAA&amp;url=https%3A%2F%2Fplay.google.com%2Fstore%2Fapps%2Fdetails%3Fid%3Dcom.nexstreaming.app.kinemasterfree%26hl%3Dfr&amp;usg=AOvVaw0Yxpo6mNifBbDDx-HGWgx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2017-11-08T16:43:00Z</dcterms:created>
  <dcterms:modified xsi:type="dcterms:W3CDTF">2018-02-07T16:49:00Z</dcterms:modified>
</cp:coreProperties>
</file>